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after="213" w:line="240" w:lineRule="auto"/>
        <w:outlineLvl w:val="0"/>
        <w:rPr>
          <w:rFonts w:ascii="Segoe UI" w:eastAsia="Times New Roman" w:hAnsi="Segoe UI" w:cs="Segoe UI"/>
          <w:b/>
          <w:bCs/>
          <w:kern w:val="36"/>
          <w:sz w:val="54"/>
          <w:szCs w:val="54"/>
        </w:rPr>
      </w:pPr>
      <w:bookmarkStart w:id="0" w:name="_GoBack"/>
      <w:bookmarkEnd w:id="0"/>
      <w:proofErr w:type="spellStart"/>
      <w:r w:rsidRPr="00D7431D">
        <w:rPr>
          <w:rFonts w:ascii="Segoe UI" w:eastAsia="Times New Roman" w:hAnsi="Segoe UI" w:cs="Segoe UI"/>
          <w:b/>
          <w:bCs/>
          <w:kern w:val="36"/>
          <w:sz w:val="54"/>
          <w:szCs w:val="54"/>
        </w:rPr>
        <w:t>Birkbeck</w:t>
      </w:r>
      <w:proofErr w:type="spellEnd"/>
      <w:r w:rsidRPr="00D7431D">
        <w:rPr>
          <w:rFonts w:ascii="Segoe UI" w:eastAsia="Times New Roman" w:hAnsi="Segoe UI" w:cs="Segoe UI"/>
          <w:b/>
          <w:bCs/>
          <w:kern w:val="36"/>
          <w:sz w:val="54"/>
          <w:szCs w:val="54"/>
        </w:rPr>
        <w:t xml:space="preserve"> University of London: A Hub of Academic Excellence</w:t>
      </w:r>
    </w:p>
    <w:p w:rsid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SEO Meta-Description: Explore the academic marvels of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of London, a renowned institution with a rich history and a commitment to providing flexible and exceptional education. Uncover the diverse programs, expert faculty, and unique learning experience it offers.</w:t>
      </w:r>
    </w:p>
    <w:p w:rsidR="00CF114D" w:rsidRDefault="00CF114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Pr>
          <w:rFonts w:ascii="Segoe UI" w:eastAsia="Times New Roman" w:hAnsi="Segoe UI" w:cs="Segoe UI"/>
          <w:noProof/>
          <w:color w:val="374151"/>
          <w:sz w:val="24"/>
          <w:szCs w:val="24"/>
        </w:rPr>
        <w:drawing>
          <wp:anchor distT="0" distB="0" distL="114300" distR="114300" simplePos="0" relativeHeight="251658240" behindDoc="0" locked="0" layoutInCell="1" allowOverlap="1">
            <wp:simplePos x="0" y="0"/>
            <wp:positionH relativeFrom="margin">
              <wp:posOffset>-161925</wp:posOffset>
            </wp:positionH>
            <wp:positionV relativeFrom="margin">
              <wp:posOffset>2524125</wp:posOffset>
            </wp:positionV>
            <wp:extent cx="5943600" cy="39617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rkbeck-University-of-London.jpeg"/>
                    <pic:cNvPicPr/>
                  </pic:nvPicPr>
                  <pic:blipFill>
                    <a:blip r:embed="rId5">
                      <a:extLst>
                        <a:ext uri="{28A0092B-C50C-407E-A947-70E740481C1C}">
                          <a14:useLocalDpi xmlns:a14="http://schemas.microsoft.com/office/drawing/2010/main" val="0"/>
                        </a:ext>
                      </a:extLst>
                    </a:blip>
                    <a:stretch>
                      <a:fillRect/>
                    </a:stretch>
                  </pic:blipFill>
                  <pic:spPr>
                    <a:xfrm>
                      <a:off x="0" y="0"/>
                      <a:ext cx="5943600" cy="3961765"/>
                    </a:xfrm>
                    <a:prstGeom prst="rect">
                      <a:avLst/>
                    </a:prstGeom>
                  </pic:spPr>
                </pic:pic>
              </a:graphicData>
            </a:graphic>
          </wp:anchor>
        </w:drawing>
      </w:r>
    </w:p>
    <w:p w:rsidR="00CF114D" w:rsidRPr="00D7431D" w:rsidRDefault="00CF114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100" w:beforeAutospacing="1" w:after="100" w:afterAutospacing="1" w:line="240" w:lineRule="auto"/>
        <w:outlineLvl w:val="1"/>
        <w:rPr>
          <w:rFonts w:ascii="Segoe UI" w:eastAsia="Times New Roman" w:hAnsi="Segoe UI" w:cs="Segoe UI"/>
          <w:b/>
          <w:bCs/>
          <w:sz w:val="36"/>
          <w:szCs w:val="36"/>
        </w:rPr>
      </w:pPr>
      <w:r w:rsidRPr="00D7431D">
        <w:rPr>
          <w:rFonts w:ascii="Segoe UI" w:eastAsia="Times New Roman" w:hAnsi="Segoe UI" w:cs="Segoe UI"/>
          <w:b/>
          <w:bCs/>
          <w:sz w:val="36"/>
          <w:szCs w:val="36"/>
        </w:rPr>
        <w:t>Introduction</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after="300" w:line="240" w:lineRule="auto"/>
        <w:rPr>
          <w:rFonts w:ascii="Segoe UI" w:eastAsia="Times New Roman" w:hAnsi="Segoe UI" w:cs="Segoe UI"/>
          <w:color w:val="374151"/>
          <w:sz w:val="24"/>
          <w:szCs w:val="24"/>
        </w:rPr>
      </w:pPr>
      <w:proofErr w:type="spellStart"/>
      <w:r w:rsidRPr="000B1D7A">
        <w:rPr>
          <w:rFonts w:ascii="Segoe UI" w:eastAsia="Times New Roman" w:hAnsi="Segoe UI" w:cs="Segoe UI"/>
          <w:b/>
          <w:color w:val="374151"/>
          <w:sz w:val="24"/>
          <w:szCs w:val="24"/>
        </w:rPr>
        <w:t>Birkbeck</w:t>
      </w:r>
      <w:proofErr w:type="spellEnd"/>
      <w:r w:rsidRPr="000B1D7A">
        <w:rPr>
          <w:rFonts w:ascii="Segoe UI" w:eastAsia="Times New Roman" w:hAnsi="Segoe UI" w:cs="Segoe UI"/>
          <w:b/>
          <w:color w:val="374151"/>
          <w:sz w:val="24"/>
          <w:szCs w:val="24"/>
        </w:rPr>
        <w:t xml:space="preserve"> University of London</w:t>
      </w:r>
      <w:r w:rsidRPr="00D7431D">
        <w:rPr>
          <w:rFonts w:ascii="Segoe UI" w:eastAsia="Times New Roman" w:hAnsi="Segoe UI" w:cs="Segoe UI"/>
          <w:color w:val="374151"/>
          <w:sz w:val="24"/>
          <w:szCs w:val="24"/>
        </w:rPr>
        <w:t xml:space="preserve">, a prestigious institution in the heart of the UK's vibrant capital, has been a shining beacon of academic excellence since its establishment in 1823. As part of the University of London federation,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boasts a distinguished history of providing world-class education to a diverse student body. This article delves </w:t>
      </w:r>
      <w:r w:rsidRPr="00D7431D">
        <w:rPr>
          <w:rFonts w:ascii="Segoe UI" w:eastAsia="Times New Roman" w:hAnsi="Segoe UI" w:cs="Segoe UI"/>
          <w:color w:val="374151"/>
          <w:sz w:val="24"/>
          <w:szCs w:val="24"/>
        </w:rPr>
        <w:lastRenderedPageBreak/>
        <w:t xml:space="preserve">into the various facets of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including its unique approach to education, notable programs, expert faculty, and its impact on the academic landscape. Join us on this exciting journey to discover why </w:t>
      </w:r>
      <w:hyperlink r:id="rId6" w:history="1">
        <w:proofErr w:type="spellStart"/>
        <w:r w:rsidRPr="000B1D7A">
          <w:rPr>
            <w:rStyle w:val="Hyperlink"/>
            <w:rFonts w:ascii="Segoe UI" w:eastAsia="Times New Roman" w:hAnsi="Segoe UI" w:cs="Segoe UI"/>
            <w:b/>
            <w:sz w:val="24"/>
            <w:szCs w:val="24"/>
          </w:rPr>
          <w:t>Birkbeck</w:t>
        </w:r>
        <w:proofErr w:type="spellEnd"/>
        <w:r w:rsidRPr="000B1D7A">
          <w:rPr>
            <w:rStyle w:val="Hyperlink"/>
            <w:rFonts w:ascii="Segoe UI" w:eastAsia="Times New Roman" w:hAnsi="Segoe UI" w:cs="Segoe UI"/>
            <w:b/>
            <w:sz w:val="24"/>
            <w:szCs w:val="24"/>
          </w:rPr>
          <w:t xml:space="preserve"> University of London</w:t>
        </w:r>
      </w:hyperlink>
      <w:r w:rsidRPr="00D7431D">
        <w:rPr>
          <w:rFonts w:ascii="Segoe UI" w:eastAsia="Times New Roman" w:hAnsi="Segoe UI" w:cs="Segoe UI"/>
          <w:color w:val="374151"/>
          <w:sz w:val="24"/>
          <w:szCs w:val="24"/>
        </w:rPr>
        <w:t xml:space="preserve"> remains an exceptional choice for higher education.</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100" w:beforeAutospacing="1" w:after="100" w:afterAutospacing="1" w:line="240" w:lineRule="auto"/>
        <w:outlineLvl w:val="1"/>
        <w:rPr>
          <w:rFonts w:ascii="Segoe UI" w:eastAsia="Times New Roman" w:hAnsi="Segoe UI" w:cs="Segoe UI"/>
          <w:b/>
          <w:bCs/>
          <w:sz w:val="36"/>
          <w:szCs w:val="36"/>
        </w:rPr>
      </w:pPr>
      <w:proofErr w:type="spellStart"/>
      <w:r w:rsidRPr="00D7431D">
        <w:rPr>
          <w:rFonts w:ascii="Segoe UI" w:eastAsia="Times New Roman" w:hAnsi="Segoe UI" w:cs="Segoe UI"/>
          <w:b/>
          <w:bCs/>
          <w:sz w:val="36"/>
          <w:szCs w:val="36"/>
        </w:rPr>
        <w:t>Birkbeck</w:t>
      </w:r>
      <w:proofErr w:type="spellEnd"/>
      <w:r w:rsidRPr="00D7431D">
        <w:rPr>
          <w:rFonts w:ascii="Segoe UI" w:eastAsia="Times New Roman" w:hAnsi="Segoe UI" w:cs="Segoe UI"/>
          <w:b/>
          <w:bCs/>
          <w:sz w:val="36"/>
          <w:szCs w:val="36"/>
        </w:rPr>
        <w:t xml:space="preserve"> University of London: A Historical Overview</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In this section, we'll explore the rich history of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of London and how it has evolved into a leading institution.</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The Origins of </w:t>
      </w:r>
      <w:hyperlink r:id="rId7" w:history="1">
        <w:proofErr w:type="spellStart"/>
        <w:r w:rsidRPr="000B1D7A">
          <w:rPr>
            <w:rStyle w:val="Hyperlink"/>
            <w:rFonts w:ascii="Segoe UI" w:eastAsia="Times New Roman" w:hAnsi="Segoe UI" w:cs="Segoe UI"/>
            <w:b/>
            <w:sz w:val="24"/>
            <w:szCs w:val="24"/>
          </w:rPr>
          <w:t>Birkbeck</w:t>
        </w:r>
        <w:proofErr w:type="spellEnd"/>
        <w:r w:rsidRPr="000B1D7A">
          <w:rPr>
            <w:rStyle w:val="Hyperlink"/>
            <w:rFonts w:ascii="Segoe UI" w:eastAsia="Times New Roman" w:hAnsi="Segoe UI" w:cs="Segoe UI"/>
            <w:b/>
            <w:sz w:val="24"/>
            <w:szCs w:val="24"/>
          </w:rPr>
          <w:t xml:space="preserve"> University LSI Keywords: university</w:t>
        </w:r>
      </w:hyperlink>
      <w:r w:rsidRPr="00D7431D">
        <w:rPr>
          <w:rFonts w:ascii="Segoe UI" w:eastAsia="Times New Roman" w:hAnsi="Segoe UI" w:cs="Segoe UI"/>
          <w:color w:val="374151"/>
          <w:sz w:val="24"/>
          <w:szCs w:val="24"/>
        </w:rPr>
        <w:t xml:space="preserve"> history, founding of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19th-century London education</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of London owes its existence to the pioneering efforts of Dr. George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who believed in making education accessible to the working class in early 19th-century London. In 1823, </w:t>
      </w:r>
      <w:hyperlink r:id="rId8" w:history="1">
        <w:r w:rsidRPr="000B1D7A">
          <w:rPr>
            <w:rStyle w:val="Hyperlink"/>
            <w:rFonts w:ascii="Segoe UI" w:eastAsia="Times New Roman" w:hAnsi="Segoe UI" w:cs="Segoe UI"/>
            <w:b/>
            <w:sz w:val="24"/>
            <w:szCs w:val="24"/>
          </w:rPr>
          <w:t xml:space="preserve">Dr. </w:t>
        </w:r>
        <w:proofErr w:type="spellStart"/>
        <w:r w:rsidRPr="000B1D7A">
          <w:rPr>
            <w:rStyle w:val="Hyperlink"/>
            <w:rFonts w:ascii="Segoe UI" w:eastAsia="Times New Roman" w:hAnsi="Segoe UI" w:cs="Segoe UI"/>
            <w:b/>
            <w:sz w:val="24"/>
            <w:szCs w:val="24"/>
          </w:rPr>
          <w:t>Birkbeck</w:t>
        </w:r>
        <w:proofErr w:type="spellEnd"/>
        <w:r w:rsidRPr="000B1D7A">
          <w:rPr>
            <w:rStyle w:val="Hyperlink"/>
            <w:rFonts w:ascii="Segoe UI" w:eastAsia="Times New Roman" w:hAnsi="Segoe UI" w:cs="Segoe UI"/>
            <w:b/>
            <w:sz w:val="24"/>
            <w:szCs w:val="24"/>
          </w:rPr>
          <w:t xml:space="preserve"> founded the London Mechanics' Institute</w:t>
        </w:r>
      </w:hyperlink>
      <w:r w:rsidRPr="00D7431D">
        <w:rPr>
          <w:rFonts w:ascii="Segoe UI" w:eastAsia="Times New Roman" w:hAnsi="Segoe UI" w:cs="Segoe UI"/>
          <w:color w:val="374151"/>
          <w:sz w:val="24"/>
          <w:szCs w:val="24"/>
        </w:rPr>
        <w:t xml:space="preserve">, which later transformed into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College. The institute aimed to provide evening classes that allowed working adults to pursue further education, a revolutionary concept at the time.</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Growth and Expansion LSI Keywords: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College development, growth of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University of London affiliation</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Over the years, </w:t>
      </w:r>
      <w:proofErr w:type="spellStart"/>
      <w:r w:rsidRPr="000B1D7A">
        <w:rPr>
          <w:rFonts w:ascii="Segoe UI" w:eastAsia="Times New Roman" w:hAnsi="Segoe UI" w:cs="Segoe UI"/>
          <w:b/>
          <w:color w:val="374151"/>
          <w:sz w:val="24"/>
          <w:szCs w:val="24"/>
        </w:rPr>
        <w:t>Birkbeck</w:t>
      </w:r>
      <w:proofErr w:type="spellEnd"/>
      <w:r w:rsidRPr="000B1D7A">
        <w:rPr>
          <w:rFonts w:ascii="Segoe UI" w:eastAsia="Times New Roman" w:hAnsi="Segoe UI" w:cs="Segoe UI"/>
          <w:b/>
          <w:color w:val="374151"/>
          <w:sz w:val="24"/>
          <w:szCs w:val="24"/>
        </w:rPr>
        <w:t xml:space="preserve"> College</w:t>
      </w:r>
      <w:r w:rsidRPr="00D7431D">
        <w:rPr>
          <w:rFonts w:ascii="Segoe UI" w:eastAsia="Times New Roman" w:hAnsi="Segoe UI" w:cs="Segoe UI"/>
          <w:color w:val="374151"/>
          <w:sz w:val="24"/>
          <w:szCs w:val="24"/>
        </w:rPr>
        <w:t xml:space="preserve"> steadily expanded its academic offerings and gained recognition for its commitment to promoting education for all. In 1920, the college became a full-fledged part of the University of London, solidifying its position as an esteemed member of the academic community. This affiliation marked a significant milestone in </w:t>
      </w:r>
      <w:proofErr w:type="spellStart"/>
      <w:r w:rsidRPr="00D7431D">
        <w:rPr>
          <w:rFonts w:ascii="Segoe UI" w:eastAsia="Times New Roman" w:hAnsi="Segoe UI" w:cs="Segoe UI"/>
          <w:color w:val="374151"/>
          <w:sz w:val="24"/>
          <w:szCs w:val="24"/>
        </w:rPr>
        <w:t>Birkbeck's</w:t>
      </w:r>
      <w:proofErr w:type="spellEnd"/>
      <w:r w:rsidRPr="00D7431D">
        <w:rPr>
          <w:rFonts w:ascii="Segoe UI" w:eastAsia="Times New Roman" w:hAnsi="Segoe UI" w:cs="Segoe UI"/>
          <w:color w:val="374151"/>
          <w:sz w:val="24"/>
          <w:szCs w:val="24"/>
        </w:rPr>
        <w:t xml:space="preserve"> journey towards academic excellence.</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100" w:beforeAutospacing="1" w:after="100" w:afterAutospacing="1" w:line="240" w:lineRule="auto"/>
        <w:outlineLvl w:val="1"/>
        <w:rPr>
          <w:rFonts w:ascii="Segoe UI" w:eastAsia="Times New Roman" w:hAnsi="Segoe UI" w:cs="Segoe UI"/>
          <w:b/>
          <w:bCs/>
          <w:sz w:val="36"/>
          <w:szCs w:val="36"/>
        </w:rPr>
      </w:pPr>
      <w:proofErr w:type="spellStart"/>
      <w:r w:rsidRPr="00D7431D">
        <w:rPr>
          <w:rFonts w:ascii="Segoe UI" w:eastAsia="Times New Roman" w:hAnsi="Segoe UI" w:cs="Segoe UI"/>
          <w:b/>
          <w:bCs/>
          <w:sz w:val="36"/>
          <w:szCs w:val="36"/>
        </w:rPr>
        <w:t>Birkbeck</w:t>
      </w:r>
      <w:proofErr w:type="spellEnd"/>
      <w:r w:rsidRPr="00D7431D">
        <w:rPr>
          <w:rFonts w:ascii="Segoe UI" w:eastAsia="Times New Roman" w:hAnsi="Segoe UI" w:cs="Segoe UI"/>
          <w:b/>
          <w:bCs/>
          <w:sz w:val="36"/>
          <w:szCs w:val="36"/>
        </w:rPr>
        <w:t xml:space="preserve"> University's Innovative Approach to Education</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Here, we'll delve into </w:t>
      </w:r>
      <w:proofErr w:type="spellStart"/>
      <w:r w:rsidRPr="000B1D7A">
        <w:rPr>
          <w:rFonts w:ascii="Segoe UI" w:eastAsia="Times New Roman" w:hAnsi="Segoe UI" w:cs="Segoe UI"/>
          <w:b/>
          <w:color w:val="374151"/>
          <w:sz w:val="24"/>
          <w:szCs w:val="24"/>
        </w:rPr>
        <w:t>Birkbeck</w:t>
      </w:r>
      <w:proofErr w:type="spellEnd"/>
      <w:r w:rsidRPr="000B1D7A">
        <w:rPr>
          <w:rFonts w:ascii="Segoe UI" w:eastAsia="Times New Roman" w:hAnsi="Segoe UI" w:cs="Segoe UI"/>
          <w:b/>
          <w:color w:val="374151"/>
          <w:sz w:val="24"/>
          <w:szCs w:val="24"/>
        </w:rPr>
        <w:t xml:space="preserve"> University's distinctive</w:t>
      </w:r>
      <w:r w:rsidRPr="00D7431D">
        <w:rPr>
          <w:rFonts w:ascii="Segoe UI" w:eastAsia="Times New Roman" w:hAnsi="Segoe UI" w:cs="Segoe UI"/>
          <w:color w:val="374151"/>
          <w:sz w:val="24"/>
          <w:szCs w:val="24"/>
        </w:rPr>
        <w:t xml:space="preserve"> approach to education, focusing on its flexible learning options and inclusive environment.</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Flexible Evening Classes </w:t>
      </w:r>
      <w:r w:rsidR="00945541">
        <w:rPr>
          <w:rFonts w:ascii="Segoe UI" w:eastAsia="Times New Roman" w:hAnsi="Segoe UI" w:cs="Segoe UI"/>
          <w:color w:val="374151"/>
          <w:sz w:val="24"/>
          <w:szCs w:val="24"/>
        </w:rPr>
        <w:t xml:space="preserve">and Part-Time Study </w:t>
      </w:r>
      <w:r w:rsidRPr="00D7431D">
        <w:rPr>
          <w:rFonts w:ascii="Segoe UI" w:eastAsia="Times New Roman" w:hAnsi="Segoe UI" w:cs="Segoe UI"/>
          <w:color w:val="374151"/>
          <w:sz w:val="24"/>
          <w:szCs w:val="24"/>
        </w:rPr>
        <w:t>evening classes, part-time study, flexible education</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proofErr w:type="spellStart"/>
      <w:r w:rsidRPr="00D7431D">
        <w:rPr>
          <w:rFonts w:ascii="Segoe UI" w:eastAsia="Times New Roman" w:hAnsi="Segoe UI" w:cs="Segoe UI"/>
          <w:color w:val="374151"/>
          <w:sz w:val="24"/>
          <w:szCs w:val="24"/>
        </w:rPr>
        <w:lastRenderedPageBreak/>
        <w:t>Birkbeck</w:t>
      </w:r>
      <w:proofErr w:type="spellEnd"/>
      <w:r w:rsidRPr="00D7431D">
        <w:rPr>
          <w:rFonts w:ascii="Segoe UI" w:eastAsia="Times New Roman" w:hAnsi="Segoe UI" w:cs="Segoe UI"/>
          <w:color w:val="374151"/>
          <w:sz w:val="24"/>
          <w:szCs w:val="24"/>
        </w:rPr>
        <w:t xml:space="preserve"> University's hallmark is its commitment to providing flexible learning opportunities for students. With a strong emphasis on evening classes and part-time study, the university caters to the needs of working professionals, enabling them to pursue higher education without disrupting their careers.</w:t>
      </w:r>
    </w:p>
    <w:p w:rsidR="00D7431D" w:rsidRPr="000B1D7A"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b/>
          <w:color w:val="374151"/>
          <w:sz w:val="24"/>
          <w:szCs w:val="24"/>
        </w:rPr>
      </w:pPr>
      <w:proofErr w:type="gramStart"/>
      <w:r w:rsidRPr="000B1D7A">
        <w:rPr>
          <w:rFonts w:ascii="Segoe UI" w:eastAsia="Times New Roman" w:hAnsi="Segoe UI" w:cs="Segoe UI"/>
          <w:b/>
          <w:color w:val="374151"/>
          <w:sz w:val="24"/>
          <w:szCs w:val="24"/>
        </w:rPr>
        <w:t>diversity</w:t>
      </w:r>
      <w:proofErr w:type="gramEnd"/>
      <w:r w:rsidRPr="000B1D7A">
        <w:rPr>
          <w:rFonts w:ascii="Segoe UI" w:eastAsia="Times New Roman" w:hAnsi="Segoe UI" w:cs="Segoe UI"/>
          <w:b/>
          <w:color w:val="374151"/>
          <w:sz w:val="24"/>
          <w:szCs w:val="24"/>
        </w:rPr>
        <w:t xml:space="preserve"> at </w:t>
      </w:r>
      <w:proofErr w:type="spellStart"/>
      <w:r w:rsidRPr="000B1D7A">
        <w:rPr>
          <w:rFonts w:ascii="Segoe UI" w:eastAsia="Times New Roman" w:hAnsi="Segoe UI" w:cs="Segoe UI"/>
          <w:b/>
          <w:color w:val="374151"/>
          <w:sz w:val="24"/>
          <w:szCs w:val="24"/>
        </w:rPr>
        <w:t>Birkbeck</w:t>
      </w:r>
      <w:proofErr w:type="spellEnd"/>
      <w:r w:rsidRPr="000B1D7A">
        <w:rPr>
          <w:rFonts w:ascii="Segoe UI" w:eastAsia="Times New Roman" w:hAnsi="Segoe UI" w:cs="Segoe UI"/>
          <w:b/>
          <w:color w:val="374151"/>
          <w:sz w:val="24"/>
          <w:szCs w:val="24"/>
        </w:rPr>
        <w:t>, inclusivity in education, student demographics</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prides itself on fostering a diverse and inclusive learning environment. Its student body is a melting pot of cultures, backgrounds, and experiences, creating a vibrant and enriching atmosphere. This diversity enhances the overall learning experience, encouraging students to gain fresh perspectives and develop a global outlook.</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100" w:beforeAutospacing="1" w:after="100" w:afterAutospacing="1" w:line="240" w:lineRule="auto"/>
        <w:outlineLvl w:val="1"/>
        <w:rPr>
          <w:rFonts w:ascii="Segoe UI" w:eastAsia="Times New Roman" w:hAnsi="Segoe UI" w:cs="Segoe UI"/>
          <w:b/>
          <w:bCs/>
          <w:sz w:val="36"/>
          <w:szCs w:val="36"/>
        </w:rPr>
      </w:pPr>
      <w:r w:rsidRPr="00D7431D">
        <w:rPr>
          <w:rFonts w:ascii="Segoe UI" w:eastAsia="Times New Roman" w:hAnsi="Segoe UI" w:cs="Segoe UI"/>
          <w:b/>
          <w:bCs/>
          <w:sz w:val="36"/>
          <w:szCs w:val="36"/>
        </w:rPr>
        <w:t xml:space="preserve">Notable Programs and Departments at </w:t>
      </w:r>
      <w:proofErr w:type="spellStart"/>
      <w:r w:rsidRPr="00D7431D">
        <w:rPr>
          <w:rFonts w:ascii="Segoe UI" w:eastAsia="Times New Roman" w:hAnsi="Segoe UI" w:cs="Segoe UI"/>
          <w:b/>
          <w:bCs/>
          <w:sz w:val="36"/>
          <w:szCs w:val="36"/>
        </w:rPr>
        <w:t>Birkbeck</w:t>
      </w:r>
      <w:proofErr w:type="spellEnd"/>
      <w:r w:rsidRPr="00D7431D">
        <w:rPr>
          <w:rFonts w:ascii="Segoe UI" w:eastAsia="Times New Roman" w:hAnsi="Segoe UI" w:cs="Segoe UI"/>
          <w:b/>
          <w:bCs/>
          <w:sz w:val="36"/>
          <w:szCs w:val="36"/>
        </w:rPr>
        <w:t xml:space="preserve"> University</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In this section, we'll explore some of the outstanding academic programs and departments offered at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of London.</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Faculty of Arts LSI Keywords: </w:t>
      </w:r>
      <w:hyperlink r:id="rId9" w:history="1">
        <w:proofErr w:type="spellStart"/>
        <w:r w:rsidRPr="00945541">
          <w:rPr>
            <w:rStyle w:val="Hyperlink"/>
            <w:rFonts w:ascii="Segoe UI" w:eastAsia="Times New Roman" w:hAnsi="Segoe UI" w:cs="Segoe UI"/>
            <w:b/>
            <w:sz w:val="24"/>
            <w:szCs w:val="24"/>
          </w:rPr>
          <w:t>Birkbeck</w:t>
        </w:r>
        <w:proofErr w:type="spellEnd"/>
        <w:r w:rsidRPr="00945541">
          <w:rPr>
            <w:rStyle w:val="Hyperlink"/>
            <w:rFonts w:ascii="Segoe UI" w:eastAsia="Times New Roman" w:hAnsi="Segoe UI" w:cs="Segoe UI"/>
            <w:b/>
            <w:sz w:val="24"/>
            <w:szCs w:val="24"/>
          </w:rPr>
          <w:t xml:space="preserve"> Arts programs</w:t>
        </w:r>
      </w:hyperlink>
      <w:r w:rsidRPr="00D7431D">
        <w:rPr>
          <w:rFonts w:ascii="Segoe UI" w:eastAsia="Times New Roman" w:hAnsi="Segoe UI" w:cs="Segoe UI"/>
          <w:color w:val="374151"/>
          <w:sz w:val="24"/>
          <w:szCs w:val="24"/>
        </w:rPr>
        <w:t>, creative disciplines, visual arts</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The Faculty of Arts at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houses a plethora of programs encompassing various creative disciplines. From visual arts to literature and drama, students have the opportunity to delve deep into their passions and refine their artistic skills under the guidance of renowned faculty members.</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Faculty of Social Sciences LSI Keywords: social sciences programs, psychology, sociology, anthropology</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The Faculty of Social Sciences at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offers a range of programs that delve into the complexities of human behavior and societal structures. Whether </w:t>
      </w:r>
      <w:proofErr w:type="gramStart"/>
      <w:r w:rsidRPr="00D7431D">
        <w:rPr>
          <w:rFonts w:ascii="Segoe UI" w:eastAsia="Times New Roman" w:hAnsi="Segoe UI" w:cs="Segoe UI"/>
          <w:color w:val="374151"/>
          <w:sz w:val="24"/>
          <w:szCs w:val="24"/>
        </w:rPr>
        <w:t>it's</w:t>
      </w:r>
      <w:proofErr w:type="gramEnd"/>
      <w:r w:rsidRPr="00D7431D">
        <w:rPr>
          <w:rFonts w:ascii="Segoe UI" w:eastAsia="Times New Roman" w:hAnsi="Segoe UI" w:cs="Segoe UI"/>
          <w:color w:val="374151"/>
          <w:sz w:val="24"/>
          <w:szCs w:val="24"/>
        </w:rPr>
        <w:t xml:space="preserve"> psychology, sociology, or anthropology, students gain valuable insights into understanding human interactions and societal dynamics.</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Faculty of Science LSI Keywords: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Science programs, biology, physics, chemistry</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The Faculty of Science at </w:t>
      </w:r>
      <w:proofErr w:type="spellStart"/>
      <w:r w:rsidRPr="000B1D7A">
        <w:rPr>
          <w:rFonts w:ascii="Segoe UI" w:eastAsia="Times New Roman" w:hAnsi="Segoe UI" w:cs="Segoe UI"/>
          <w:b/>
          <w:color w:val="374151"/>
          <w:sz w:val="24"/>
          <w:szCs w:val="24"/>
        </w:rPr>
        <w:t>Birkbeck</w:t>
      </w:r>
      <w:proofErr w:type="spellEnd"/>
      <w:r w:rsidRPr="000B1D7A">
        <w:rPr>
          <w:rFonts w:ascii="Segoe UI" w:eastAsia="Times New Roman" w:hAnsi="Segoe UI" w:cs="Segoe UI"/>
          <w:b/>
          <w:color w:val="374151"/>
          <w:sz w:val="24"/>
          <w:szCs w:val="24"/>
        </w:rPr>
        <w:t xml:space="preserve"> University</w:t>
      </w:r>
      <w:r w:rsidRPr="00D7431D">
        <w:rPr>
          <w:rFonts w:ascii="Segoe UI" w:eastAsia="Times New Roman" w:hAnsi="Segoe UI" w:cs="Segoe UI"/>
          <w:color w:val="374151"/>
          <w:sz w:val="24"/>
          <w:szCs w:val="24"/>
        </w:rPr>
        <w:t xml:space="preserve"> is a hub for students passionate about unraveling the mysteries of the natural world. With programs in biology, physics, chemistry, and more, students engage in rigorous research and experimentation, contributing to advancements in scientific knowledge.</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lastRenderedPageBreak/>
        <w:t xml:space="preserve">Faculty of Law LSI Keywords: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Law programs, legal studies, justice, ethics</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The Faculty of Law at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offers intellectually stimulating programs that explore the intricacies of legal systems and ethical dilemmas. Students develop critical thinking skills and gain a comprehensive understanding of the principles that underpin justice and governance.</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100" w:beforeAutospacing="1" w:after="100" w:afterAutospacing="1" w:line="240" w:lineRule="auto"/>
        <w:outlineLvl w:val="1"/>
        <w:rPr>
          <w:rFonts w:ascii="Segoe UI" w:eastAsia="Times New Roman" w:hAnsi="Segoe UI" w:cs="Segoe UI"/>
          <w:b/>
          <w:bCs/>
          <w:sz w:val="36"/>
          <w:szCs w:val="36"/>
        </w:rPr>
      </w:pPr>
      <w:r w:rsidRPr="00D7431D">
        <w:rPr>
          <w:rFonts w:ascii="Segoe UI" w:eastAsia="Times New Roman" w:hAnsi="Segoe UI" w:cs="Segoe UI"/>
          <w:b/>
          <w:bCs/>
          <w:sz w:val="36"/>
          <w:szCs w:val="36"/>
        </w:rPr>
        <w:t xml:space="preserve">Expert Faculty at </w:t>
      </w:r>
      <w:proofErr w:type="spellStart"/>
      <w:r w:rsidRPr="00D7431D">
        <w:rPr>
          <w:rFonts w:ascii="Segoe UI" w:eastAsia="Times New Roman" w:hAnsi="Segoe UI" w:cs="Segoe UI"/>
          <w:b/>
          <w:bCs/>
          <w:sz w:val="36"/>
          <w:szCs w:val="36"/>
        </w:rPr>
        <w:t>Birkbeck</w:t>
      </w:r>
      <w:proofErr w:type="spellEnd"/>
      <w:r w:rsidRPr="00D7431D">
        <w:rPr>
          <w:rFonts w:ascii="Segoe UI" w:eastAsia="Times New Roman" w:hAnsi="Segoe UI" w:cs="Segoe UI"/>
          <w:b/>
          <w:bCs/>
          <w:sz w:val="36"/>
          <w:szCs w:val="36"/>
        </w:rPr>
        <w:t xml:space="preserve"> University</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In this section, we'll highlight the experienced and esteemed faculty members who contribute to </w:t>
      </w:r>
      <w:proofErr w:type="spellStart"/>
      <w:r w:rsidRPr="00D7431D">
        <w:rPr>
          <w:rFonts w:ascii="Segoe UI" w:eastAsia="Times New Roman" w:hAnsi="Segoe UI" w:cs="Segoe UI"/>
          <w:color w:val="374151"/>
          <w:sz w:val="24"/>
          <w:szCs w:val="24"/>
        </w:rPr>
        <w:t>Birkbeck's</w:t>
      </w:r>
      <w:proofErr w:type="spellEnd"/>
      <w:r w:rsidRPr="00D7431D">
        <w:rPr>
          <w:rFonts w:ascii="Segoe UI" w:eastAsia="Times New Roman" w:hAnsi="Segoe UI" w:cs="Segoe UI"/>
          <w:color w:val="374151"/>
          <w:sz w:val="24"/>
          <w:szCs w:val="24"/>
        </w:rPr>
        <w:t xml:space="preserve"> academic excellence.</w:t>
      </w:r>
    </w:p>
    <w:p w:rsidR="000B1D7A"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Distinguished Professors and Researchers </w:t>
      </w:r>
    </w:p>
    <w:p w:rsidR="00D7431D" w:rsidRPr="000B1D7A"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b/>
          <w:color w:val="374151"/>
          <w:sz w:val="24"/>
          <w:szCs w:val="24"/>
        </w:rPr>
      </w:pPr>
      <w:proofErr w:type="spellStart"/>
      <w:r w:rsidRPr="000B1D7A">
        <w:rPr>
          <w:rFonts w:ascii="Segoe UI" w:eastAsia="Times New Roman" w:hAnsi="Segoe UI" w:cs="Segoe UI"/>
          <w:b/>
          <w:color w:val="374151"/>
          <w:sz w:val="24"/>
          <w:szCs w:val="24"/>
        </w:rPr>
        <w:t>Birkbeck</w:t>
      </w:r>
      <w:proofErr w:type="spellEnd"/>
      <w:r w:rsidRPr="000B1D7A">
        <w:rPr>
          <w:rFonts w:ascii="Segoe UI" w:eastAsia="Times New Roman" w:hAnsi="Segoe UI" w:cs="Segoe UI"/>
          <w:b/>
          <w:color w:val="374151"/>
          <w:sz w:val="24"/>
          <w:szCs w:val="24"/>
        </w:rPr>
        <w:t xml:space="preserve"> faculty, renowned professors, academic expertise</w:t>
      </w:r>
    </w:p>
    <w:p w:rsid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boasts a team of distinguished professors and researchers who are experts in their respective fields. These esteemed faculty members not only impart knowledge but also mentor and inspire students, nurturing the next generation of intellectuals.</w:t>
      </w:r>
    </w:p>
    <w:p w:rsidR="000B1D7A" w:rsidRPr="00D7431D" w:rsidRDefault="000B1D7A"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100" w:beforeAutospacing="1" w:after="100" w:afterAutospacing="1" w:line="240" w:lineRule="auto"/>
        <w:outlineLvl w:val="1"/>
        <w:rPr>
          <w:rFonts w:ascii="Segoe UI" w:eastAsia="Times New Roman" w:hAnsi="Segoe UI" w:cs="Segoe UI"/>
          <w:b/>
          <w:bCs/>
          <w:sz w:val="36"/>
          <w:szCs w:val="36"/>
        </w:rPr>
      </w:pPr>
      <w:r w:rsidRPr="00D7431D">
        <w:rPr>
          <w:rFonts w:ascii="Segoe UI" w:eastAsia="Times New Roman" w:hAnsi="Segoe UI" w:cs="Segoe UI"/>
          <w:b/>
          <w:bCs/>
          <w:sz w:val="36"/>
          <w:szCs w:val="36"/>
        </w:rPr>
        <w:t xml:space="preserve">The </w:t>
      </w:r>
      <w:proofErr w:type="spellStart"/>
      <w:r w:rsidRPr="00D7431D">
        <w:rPr>
          <w:rFonts w:ascii="Segoe UI" w:eastAsia="Times New Roman" w:hAnsi="Segoe UI" w:cs="Segoe UI"/>
          <w:b/>
          <w:bCs/>
          <w:sz w:val="36"/>
          <w:szCs w:val="36"/>
        </w:rPr>
        <w:t>Birkbeck</w:t>
      </w:r>
      <w:proofErr w:type="spellEnd"/>
      <w:r w:rsidRPr="00D7431D">
        <w:rPr>
          <w:rFonts w:ascii="Segoe UI" w:eastAsia="Times New Roman" w:hAnsi="Segoe UI" w:cs="Segoe UI"/>
          <w:b/>
          <w:bCs/>
          <w:sz w:val="36"/>
          <w:szCs w:val="36"/>
        </w:rPr>
        <w:t xml:space="preserve"> Student Experience</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Here, we'll provide insights into the unique experience of being a student at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w:t>
      </w:r>
    </w:p>
    <w:p w:rsidR="000B1D7A"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A Dynamic Campus Life</w:t>
      </w:r>
    </w:p>
    <w:p w:rsidR="00D7431D" w:rsidRPr="000B1D7A"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b/>
          <w:color w:val="374151"/>
          <w:sz w:val="24"/>
          <w:szCs w:val="24"/>
        </w:rPr>
      </w:pPr>
      <w:proofErr w:type="spellStart"/>
      <w:r w:rsidRPr="000B1D7A">
        <w:rPr>
          <w:rFonts w:ascii="Segoe UI" w:eastAsia="Times New Roman" w:hAnsi="Segoe UI" w:cs="Segoe UI"/>
          <w:b/>
          <w:color w:val="374151"/>
          <w:sz w:val="24"/>
          <w:szCs w:val="24"/>
        </w:rPr>
        <w:t>Birkbeck</w:t>
      </w:r>
      <w:proofErr w:type="spellEnd"/>
      <w:r w:rsidRPr="000B1D7A">
        <w:rPr>
          <w:rFonts w:ascii="Segoe UI" w:eastAsia="Times New Roman" w:hAnsi="Segoe UI" w:cs="Segoe UI"/>
          <w:b/>
          <w:color w:val="374151"/>
          <w:sz w:val="24"/>
          <w:szCs w:val="24"/>
        </w:rPr>
        <w:t xml:space="preserve"> campus activities, student clubs, </w:t>
      </w:r>
      <w:proofErr w:type="spellStart"/>
      <w:r w:rsidRPr="000B1D7A">
        <w:rPr>
          <w:rFonts w:ascii="Segoe UI" w:eastAsia="Times New Roman" w:hAnsi="Segoe UI" w:cs="Segoe UI"/>
          <w:b/>
          <w:color w:val="374151"/>
          <w:sz w:val="24"/>
          <w:szCs w:val="24"/>
        </w:rPr>
        <w:t>extracurriculars</w:t>
      </w:r>
      <w:proofErr w:type="spellEnd"/>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Despite its status as a part-time institution,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offers a vibrant campus life with an array of student clubs and extracurricular activities. Students can engage in various events, network with peers, and cultivate lasting friendships, creating memories that go beyond academics.</w:t>
      </w:r>
    </w:p>
    <w:p w:rsidR="000B1D7A" w:rsidRPr="000B1D7A"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b/>
          <w:color w:val="374151"/>
          <w:sz w:val="24"/>
          <w:szCs w:val="24"/>
        </w:rPr>
      </w:pPr>
      <w:r w:rsidRPr="000B1D7A">
        <w:rPr>
          <w:rFonts w:ascii="Segoe UI" w:eastAsia="Times New Roman" w:hAnsi="Segoe UI" w:cs="Segoe UI"/>
          <w:b/>
          <w:color w:val="374151"/>
          <w:sz w:val="24"/>
          <w:szCs w:val="24"/>
        </w:rPr>
        <w:t>Flexibility and Work-Life Balance</w:t>
      </w:r>
    </w:p>
    <w:p w:rsidR="00D7431D" w:rsidRPr="00D7431D" w:rsidRDefault="000B1D7A"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Pr>
          <w:rFonts w:ascii="Segoe UI" w:eastAsia="Times New Roman" w:hAnsi="Segoe UI" w:cs="Segoe UI"/>
          <w:color w:val="374151"/>
          <w:sz w:val="24"/>
          <w:szCs w:val="24"/>
        </w:rPr>
        <w:t xml:space="preserve"> </w:t>
      </w:r>
      <w:proofErr w:type="spellStart"/>
      <w:r w:rsidR="00D7431D" w:rsidRPr="00D7431D">
        <w:rPr>
          <w:rFonts w:ascii="Segoe UI" w:eastAsia="Times New Roman" w:hAnsi="Segoe UI" w:cs="Segoe UI"/>
          <w:color w:val="374151"/>
          <w:sz w:val="24"/>
          <w:szCs w:val="24"/>
        </w:rPr>
        <w:t>Birkbeck</w:t>
      </w:r>
      <w:proofErr w:type="spellEnd"/>
      <w:r w:rsidR="00D7431D" w:rsidRPr="00D7431D">
        <w:rPr>
          <w:rFonts w:ascii="Segoe UI" w:eastAsia="Times New Roman" w:hAnsi="Segoe UI" w:cs="Segoe UI"/>
          <w:color w:val="374151"/>
          <w:sz w:val="24"/>
          <w:szCs w:val="24"/>
        </w:rPr>
        <w:t xml:space="preserve"> student work-life balance, part-time study benefits, education and career</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proofErr w:type="spellStart"/>
      <w:r w:rsidRPr="00D7431D">
        <w:rPr>
          <w:rFonts w:ascii="Segoe UI" w:eastAsia="Times New Roman" w:hAnsi="Segoe UI" w:cs="Segoe UI"/>
          <w:color w:val="374151"/>
          <w:sz w:val="24"/>
          <w:szCs w:val="24"/>
        </w:rPr>
        <w:lastRenderedPageBreak/>
        <w:t>Birkbeck's</w:t>
      </w:r>
      <w:proofErr w:type="spellEnd"/>
      <w:r w:rsidRPr="00D7431D">
        <w:rPr>
          <w:rFonts w:ascii="Segoe UI" w:eastAsia="Times New Roman" w:hAnsi="Segoe UI" w:cs="Segoe UI"/>
          <w:color w:val="374151"/>
          <w:sz w:val="24"/>
          <w:szCs w:val="24"/>
        </w:rPr>
        <w:t xml:space="preserve"> part-time study options empower students to balance their educational pursuits with work and personal commitments. This unique flexibility allows students to tailor their schedules according to their needs, fostering a healthy work-life balance.</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100" w:beforeAutospacing="1" w:after="100" w:afterAutospacing="1" w:line="240" w:lineRule="auto"/>
        <w:outlineLvl w:val="1"/>
        <w:rPr>
          <w:rFonts w:ascii="Segoe UI" w:eastAsia="Times New Roman" w:hAnsi="Segoe UI" w:cs="Segoe UI"/>
          <w:b/>
          <w:bCs/>
          <w:sz w:val="36"/>
          <w:szCs w:val="36"/>
        </w:rPr>
      </w:pPr>
      <w:proofErr w:type="spellStart"/>
      <w:r w:rsidRPr="00D7431D">
        <w:rPr>
          <w:rFonts w:ascii="Segoe UI" w:eastAsia="Times New Roman" w:hAnsi="Segoe UI" w:cs="Segoe UI"/>
          <w:b/>
          <w:bCs/>
          <w:sz w:val="36"/>
          <w:szCs w:val="36"/>
        </w:rPr>
        <w:t>Birkbeck</w:t>
      </w:r>
      <w:proofErr w:type="spellEnd"/>
      <w:r w:rsidRPr="00D7431D">
        <w:rPr>
          <w:rFonts w:ascii="Segoe UI" w:eastAsia="Times New Roman" w:hAnsi="Segoe UI" w:cs="Segoe UI"/>
          <w:b/>
          <w:bCs/>
          <w:sz w:val="36"/>
          <w:szCs w:val="36"/>
        </w:rPr>
        <w:t xml:space="preserve"> University of London: A Catalyst for Career Growth</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In this section, we'll explore how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enhances career prospects and opens doors to diverse opportunities.</w:t>
      </w:r>
    </w:p>
    <w:p w:rsidR="000B1D7A"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Internship and Industry Partnerships</w:t>
      </w:r>
    </w:p>
    <w:p w:rsidR="00D7431D" w:rsidRPr="000B1D7A"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b/>
          <w:color w:val="374151"/>
          <w:sz w:val="24"/>
          <w:szCs w:val="24"/>
        </w:rPr>
      </w:pPr>
      <w:proofErr w:type="spellStart"/>
      <w:r w:rsidRPr="000B1D7A">
        <w:rPr>
          <w:rFonts w:ascii="Segoe UI" w:eastAsia="Times New Roman" w:hAnsi="Segoe UI" w:cs="Segoe UI"/>
          <w:b/>
          <w:color w:val="374151"/>
          <w:sz w:val="24"/>
          <w:szCs w:val="24"/>
        </w:rPr>
        <w:t>Birkbeck</w:t>
      </w:r>
      <w:proofErr w:type="spellEnd"/>
      <w:r w:rsidRPr="000B1D7A">
        <w:rPr>
          <w:rFonts w:ascii="Segoe UI" w:eastAsia="Times New Roman" w:hAnsi="Segoe UI" w:cs="Segoe UI"/>
          <w:b/>
          <w:color w:val="374151"/>
          <w:sz w:val="24"/>
          <w:szCs w:val="24"/>
        </w:rPr>
        <w:t xml:space="preserve"> internships, career opportunities, professional development</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collaborates with industry partners to offer internships and practical experiences to its students. These valuable opportunities enable students to apply their knowledge in real-world settings, preparing them for successful careers.</w:t>
      </w:r>
    </w:p>
    <w:p w:rsidR="000B1D7A"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Research and Innovation</w:t>
      </w:r>
    </w:p>
    <w:p w:rsidR="00D7431D" w:rsidRPr="000B1D7A"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b/>
          <w:color w:val="374151"/>
          <w:sz w:val="24"/>
          <w:szCs w:val="24"/>
        </w:rPr>
      </w:pPr>
      <w:proofErr w:type="spellStart"/>
      <w:r w:rsidRPr="000B1D7A">
        <w:rPr>
          <w:rFonts w:ascii="Segoe UI" w:eastAsia="Times New Roman" w:hAnsi="Segoe UI" w:cs="Segoe UI"/>
          <w:b/>
          <w:color w:val="374151"/>
          <w:sz w:val="24"/>
          <w:szCs w:val="24"/>
        </w:rPr>
        <w:t>Birkbeck</w:t>
      </w:r>
      <w:proofErr w:type="spellEnd"/>
      <w:r w:rsidRPr="000B1D7A">
        <w:rPr>
          <w:rFonts w:ascii="Segoe UI" w:eastAsia="Times New Roman" w:hAnsi="Segoe UI" w:cs="Segoe UI"/>
          <w:b/>
          <w:color w:val="374151"/>
          <w:sz w:val="24"/>
          <w:szCs w:val="24"/>
        </w:rPr>
        <w:t xml:space="preserve"> research initiatives, academic innovation, research projects</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proofErr w:type="spellStart"/>
      <w:r w:rsidRPr="00D7431D">
        <w:rPr>
          <w:rFonts w:ascii="Segoe UI" w:eastAsia="Times New Roman" w:hAnsi="Segoe UI" w:cs="Segoe UI"/>
          <w:color w:val="374151"/>
          <w:sz w:val="24"/>
          <w:szCs w:val="24"/>
        </w:rPr>
        <w:t>Birkbeck's</w:t>
      </w:r>
      <w:proofErr w:type="spellEnd"/>
      <w:r w:rsidRPr="00D7431D">
        <w:rPr>
          <w:rFonts w:ascii="Segoe UI" w:eastAsia="Times New Roman" w:hAnsi="Segoe UI" w:cs="Segoe UI"/>
          <w:color w:val="374151"/>
          <w:sz w:val="24"/>
          <w:szCs w:val="24"/>
        </w:rPr>
        <w:t xml:space="preserve"> commitment to research and innovation provides students with unique opportunities to participate in cutting-edge projects. Engaging in research not only enriches their academic journey but also equips them with skills that are highly sought after in various industries.</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100" w:beforeAutospacing="1" w:after="100" w:afterAutospacing="1" w:line="240" w:lineRule="auto"/>
        <w:outlineLvl w:val="1"/>
        <w:rPr>
          <w:rFonts w:ascii="Segoe UI" w:eastAsia="Times New Roman" w:hAnsi="Segoe UI" w:cs="Segoe UI"/>
          <w:b/>
          <w:bCs/>
          <w:sz w:val="36"/>
          <w:szCs w:val="36"/>
        </w:rPr>
      </w:pPr>
      <w:proofErr w:type="spellStart"/>
      <w:r w:rsidRPr="00D7431D">
        <w:rPr>
          <w:rFonts w:ascii="Segoe UI" w:eastAsia="Times New Roman" w:hAnsi="Segoe UI" w:cs="Segoe UI"/>
          <w:b/>
          <w:bCs/>
          <w:sz w:val="36"/>
          <w:szCs w:val="36"/>
        </w:rPr>
        <w:t>Birkbeck</w:t>
      </w:r>
      <w:proofErr w:type="spellEnd"/>
      <w:r w:rsidRPr="00D7431D">
        <w:rPr>
          <w:rFonts w:ascii="Segoe UI" w:eastAsia="Times New Roman" w:hAnsi="Segoe UI" w:cs="Segoe UI"/>
          <w:b/>
          <w:bCs/>
          <w:sz w:val="36"/>
          <w:szCs w:val="36"/>
        </w:rPr>
        <w:t xml:space="preserve"> University of London: Impact on the Academic Landscape</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In this section, we'll explore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University's influence and contributions to the broader academic community.</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Public Lectures and Seminars LSI Keywords: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public events, academic discussions, knowledge dissemination</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hosts a series of public lectures and seminars, inviting experts from diverse fields to share their knowledge and insights. These events foster intellectual </w:t>
      </w:r>
      <w:r w:rsidRPr="00D7431D">
        <w:rPr>
          <w:rFonts w:ascii="Segoe UI" w:eastAsia="Times New Roman" w:hAnsi="Segoe UI" w:cs="Segoe UI"/>
          <w:color w:val="374151"/>
          <w:sz w:val="24"/>
          <w:szCs w:val="24"/>
        </w:rPr>
        <w:lastRenderedPageBreak/>
        <w:t>exchange and contribute to the dissemination of knowledge beyond the university's walls.</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Collaborative Research Initiatives LSI Keywords: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academic collaborations, interdisciplinary research, knowledge sharing</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Segoe UI" w:eastAsia="Times New Roman" w:hAnsi="Segoe UI" w:cs="Segoe UI"/>
          <w:color w:val="374151"/>
          <w:sz w:val="24"/>
          <w:szCs w:val="24"/>
        </w:rPr>
      </w:pP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actively collaborates with other institutions and organizations to undertake interdisciplinary research projects. These collaborations enhance the collective knowledge and drive advancements across various academic domains.</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100" w:beforeAutospacing="1" w:after="100" w:afterAutospacing="1" w:line="240" w:lineRule="auto"/>
        <w:outlineLvl w:val="1"/>
        <w:rPr>
          <w:rFonts w:ascii="Segoe UI" w:eastAsia="Times New Roman" w:hAnsi="Segoe UI" w:cs="Segoe UI"/>
          <w:b/>
          <w:bCs/>
          <w:sz w:val="36"/>
          <w:szCs w:val="36"/>
        </w:rPr>
      </w:pPr>
      <w:r w:rsidRPr="00D7431D">
        <w:rPr>
          <w:rFonts w:ascii="Segoe UI" w:eastAsia="Times New Roman" w:hAnsi="Segoe UI" w:cs="Segoe UI"/>
          <w:b/>
          <w:bCs/>
          <w:sz w:val="36"/>
          <w:szCs w:val="36"/>
        </w:rPr>
        <w:t xml:space="preserve">FAQs about </w:t>
      </w:r>
      <w:proofErr w:type="spellStart"/>
      <w:r w:rsidRPr="00D7431D">
        <w:rPr>
          <w:rFonts w:ascii="Segoe UI" w:eastAsia="Times New Roman" w:hAnsi="Segoe UI" w:cs="Segoe UI"/>
          <w:b/>
          <w:bCs/>
          <w:sz w:val="36"/>
          <w:szCs w:val="36"/>
        </w:rPr>
        <w:t>Birkbeck</w:t>
      </w:r>
      <w:proofErr w:type="spellEnd"/>
      <w:r w:rsidRPr="00D7431D">
        <w:rPr>
          <w:rFonts w:ascii="Segoe UI" w:eastAsia="Times New Roman" w:hAnsi="Segoe UI" w:cs="Segoe UI"/>
          <w:b/>
          <w:bCs/>
          <w:sz w:val="36"/>
          <w:szCs w:val="36"/>
        </w:rPr>
        <w:t xml:space="preserve"> University of London</w:t>
      </w:r>
    </w:p>
    <w:p w:rsidR="00D7431D" w:rsidRPr="00D7431D" w:rsidRDefault="00D7431D" w:rsidP="00D7431D">
      <w:pPr>
        <w:numPr>
          <w:ilvl w:val="0"/>
          <w:numId w:val="1"/>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What programs does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offer?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of London offers a wide range of programs across various disciplines, including arts, social sciences, science, law, and more.</w:t>
      </w:r>
    </w:p>
    <w:p w:rsidR="00D7431D" w:rsidRPr="00D7431D" w:rsidRDefault="00D7431D" w:rsidP="00D7431D">
      <w:pPr>
        <w:numPr>
          <w:ilvl w:val="0"/>
          <w:numId w:val="1"/>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Is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suitable for working professionals? Yes, </w:t>
      </w:r>
      <w:proofErr w:type="spellStart"/>
      <w:r w:rsidRPr="00D7431D">
        <w:rPr>
          <w:rFonts w:ascii="Segoe UI" w:eastAsia="Times New Roman" w:hAnsi="Segoe UI" w:cs="Segoe UI"/>
          <w:color w:val="374151"/>
          <w:sz w:val="24"/>
          <w:szCs w:val="24"/>
        </w:rPr>
        <w:t>Birkbeck's</w:t>
      </w:r>
      <w:proofErr w:type="spellEnd"/>
      <w:r w:rsidRPr="00D7431D">
        <w:rPr>
          <w:rFonts w:ascii="Segoe UI" w:eastAsia="Times New Roman" w:hAnsi="Segoe UI" w:cs="Segoe UI"/>
          <w:color w:val="374151"/>
          <w:sz w:val="24"/>
          <w:szCs w:val="24"/>
        </w:rPr>
        <w:t xml:space="preserve"> flexible evening classes and part-time study options make it an ideal choice for working professionals seeking higher education.</w:t>
      </w:r>
    </w:p>
    <w:p w:rsidR="00D7431D" w:rsidRPr="00D7431D" w:rsidRDefault="00D7431D" w:rsidP="00D7431D">
      <w:pPr>
        <w:numPr>
          <w:ilvl w:val="0"/>
          <w:numId w:val="1"/>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How diverse is </w:t>
      </w:r>
      <w:proofErr w:type="spellStart"/>
      <w:r w:rsidRPr="00D7431D">
        <w:rPr>
          <w:rFonts w:ascii="Segoe UI" w:eastAsia="Times New Roman" w:hAnsi="Segoe UI" w:cs="Segoe UI"/>
          <w:color w:val="374151"/>
          <w:sz w:val="24"/>
          <w:szCs w:val="24"/>
        </w:rPr>
        <w:t>Birkbeck's</w:t>
      </w:r>
      <w:proofErr w:type="spellEnd"/>
      <w:r w:rsidRPr="00D7431D">
        <w:rPr>
          <w:rFonts w:ascii="Segoe UI" w:eastAsia="Times New Roman" w:hAnsi="Segoe UI" w:cs="Segoe UI"/>
          <w:color w:val="374151"/>
          <w:sz w:val="24"/>
          <w:szCs w:val="24"/>
        </w:rPr>
        <w:t xml:space="preserve"> student body?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takes pride in its diverse and inclusive learning environment, attracting students from diverse cultural and professional backgrounds.</w:t>
      </w:r>
    </w:p>
    <w:p w:rsidR="00D7431D" w:rsidRPr="00D7431D" w:rsidRDefault="00D7431D" w:rsidP="00D7431D">
      <w:pPr>
        <w:numPr>
          <w:ilvl w:val="0"/>
          <w:numId w:val="1"/>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Are there career opportunities for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graduates? Yes, </w:t>
      </w:r>
      <w:proofErr w:type="spellStart"/>
      <w:r w:rsidRPr="00D7431D">
        <w:rPr>
          <w:rFonts w:ascii="Segoe UI" w:eastAsia="Times New Roman" w:hAnsi="Segoe UI" w:cs="Segoe UI"/>
          <w:color w:val="374151"/>
          <w:sz w:val="24"/>
          <w:szCs w:val="24"/>
        </w:rPr>
        <w:t>Birkbeck's</w:t>
      </w:r>
      <w:proofErr w:type="spellEnd"/>
      <w:r w:rsidRPr="00D7431D">
        <w:rPr>
          <w:rFonts w:ascii="Segoe UI" w:eastAsia="Times New Roman" w:hAnsi="Segoe UI" w:cs="Segoe UI"/>
          <w:color w:val="374151"/>
          <w:sz w:val="24"/>
          <w:szCs w:val="24"/>
        </w:rPr>
        <w:t xml:space="preserve"> strong industry partnerships and focus on research and innovation open doors to diverse career opportunities for its graduates.</w:t>
      </w:r>
    </w:p>
    <w:p w:rsidR="00D7431D" w:rsidRPr="00D7431D" w:rsidRDefault="00D7431D" w:rsidP="00D7431D">
      <w:pPr>
        <w:numPr>
          <w:ilvl w:val="0"/>
          <w:numId w:val="1"/>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Does </w:t>
      </w:r>
      <w:proofErr w:type="spellStart"/>
      <w:r w:rsidRPr="000B1D7A">
        <w:rPr>
          <w:rFonts w:ascii="Segoe UI" w:eastAsia="Times New Roman" w:hAnsi="Segoe UI" w:cs="Segoe UI"/>
          <w:b/>
          <w:color w:val="374151"/>
          <w:sz w:val="24"/>
          <w:szCs w:val="24"/>
        </w:rPr>
        <w:t>Birkbeck</w:t>
      </w:r>
      <w:proofErr w:type="spellEnd"/>
      <w:r w:rsidRPr="000B1D7A">
        <w:rPr>
          <w:rFonts w:ascii="Segoe UI" w:eastAsia="Times New Roman" w:hAnsi="Segoe UI" w:cs="Segoe UI"/>
          <w:b/>
          <w:color w:val="374151"/>
          <w:sz w:val="24"/>
          <w:szCs w:val="24"/>
        </w:rPr>
        <w:t xml:space="preserve"> University</w:t>
      </w:r>
      <w:r w:rsidRPr="00D7431D">
        <w:rPr>
          <w:rFonts w:ascii="Segoe UI" w:eastAsia="Times New Roman" w:hAnsi="Segoe UI" w:cs="Segoe UI"/>
          <w:color w:val="374151"/>
          <w:sz w:val="24"/>
          <w:szCs w:val="24"/>
        </w:rPr>
        <w:t xml:space="preserve"> contribute to research and knowledge dissemination? Absolutely,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actively engages in research initiatives and hosts public lectures and seminars to share knowledge with the broader academic community.</w:t>
      </w:r>
    </w:p>
    <w:p w:rsidR="00D7431D" w:rsidRPr="00D7431D" w:rsidRDefault="00D7431D" w:rsidP="00D7431D">
      <w:pPr>
        <w:numPr>
          <w:ilvl w:val="0"/>
          <w:numId w:val="1"/>
        </w:numPr>
        <w:pBdr>
          <w:top w:val="single" w:sz="2" w:space="0" w:color="D9D9E3"/>
          <w:left w:val="single" w:sz="2" w:space="5" w:color="D9D9E3"/>
          <w:bottom w:val="single" w:sz="2" w:space="0" w:color="D9D9E3"/>
          <w:right w:val="single" w:sz="2" w:space="0" w:color="D9D9E3"/>
        </w:pBdr>
        <w:shd w:val="clear" w:color="auto" w:fill="F7F7F8"/>
        <w:spacing w:after="0" w:line="240" w:lineRule="auto"/>
        <w:ind w:left="0"/>
        <w:rPr>
          <w:rFonts w:ascii="Segoe UI" w:eastAsia="Times New Roman" w:hAnsi="Segoe UI" w:cs="Segoe UI"/>
          <w:color w:val="374151"/>
          <w:sz w:val="24"/>
          <w:szCs w:val="24"/>
        </w:rPr>
      </w:pPr>
      <w:r w:rsidRPr="00D7431D">
        <w:rPr>
          <w:rFonts w:ascii="Segoe UI" w:eastAsia="Times New Roman" w:hAnsi="Segoe UI" w:cs="Segoe UI"/>
          <w:color w:val="374151"/>
          <w:sz w:val="24"/>
          <w:szCs w:val="24"/>
        </w:rPr>
        <w:t xml:space="preserve">How does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ensure work-life balance for its students? </w:t>
      </w:r>
      <w:proofErr w:type="spellStart"/>
      <w:r w:rsidRPr="00D7431D">
        <w:rPr>
          <w:rFonts w:ascii="Segoe UI" w:eastAsia="Times New Roman" w:hAnsi="Segoe UI" w:cs="Segoe UI"/>
          <w:color w:val="374151"/>
          <w:sz w:val="24"/>
          <w:szCs w:val="24"/>
        </w:rPr>
        <w:t>Birkbeck's</w:t>
      </w:r>
      <w:proofErr w:type="spellEnd"/>
      <w:r w:rsidRPr="00D7431D">
        <w:rPr>
          <w:rFonts w:ascii="Segoe UI" w:eastAsia="Times New Roman" w:hAnsi="Segoe UI" w:cs="Segoe UI"/>
          <w:color w:val="374151"/>
          <w:sz w:val="24"/>
          <w:szCs w:val="24"/>
        </w:rPr>
        <w:t xml:space="preserve"> part-time study options provide students with the flexibility to manage their educational pursuits alongside work and personal commitments.</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before="100" w:beforeAutospacing="1" w:after="100" w:afterAutospacing="1" w:line="240" w:lineRule="auto"/>
        <w:outlineLvl w:val="1"/>
        <w:rPr>
          <w:rFonts w:ascii="Segoe UI" w:eastAsia="Times New Roman" w:hAnsi="Segoe UI" w:cs="Segoe UI"/>
          <w:b/>
          <w:bCs/>
          <w:sz w:val="36"/>
          <w:szCs w:val="36"/>
        </w:rPr>
      </w:pPr>
      <w:r w:rsidRPr="00D7431D">
        <w:rPr>
          <w:rFonts w:ascii="Segoe UI" w:eastAsia="Times New Roman" w:hAnsi="Segoe UI" w:cs="Segoe UI"/>
          <w:b/>
          <w:bCs/>
          <w:sz w:val="36"/>
          <w:szCs w:val="36"/>
        </w:rPr>
        <w:t>Conclusion</w:t>
      </w:r>
    </w:p>
    <w:p w:rsidR="00D7431D" w:rsidRPr="00D7431D" w:rsidRDefault="00D7431D" w:rsidP="00D7431D">
      <w:pPr>
        <w:pBdr>
          <w:top w:val="single" w:sz="2" w:space="0" w:color="D9D9E3"/>
          <w:left w:val="single" w:sz="2" w:space="0" w:color="D9D9E3"/>
          <w:bottom w:val="single" w:sz="2" w:space="0" w:color="D9D9E3"/>
          <w:right w:val="single" w:sz="2" w:space="0" w:color="D9D9E3"/>
        </w:pBdr>
        <w:shd w:val="clear" w:color="auto" w:fill="F7F7F8"/>
        <w:spacing w:after="300" w:line="240" w:lineRule="auto"/>
        <w:rPr>
          <w:rFonts w:ascii="Segoe UI" w:eastAsia="Times New Roman" w:hAnsi="Segoe UI" w:cs="Segoe UI"/>
          <w:color w:val="374151"/>
          <w:sz w:val="24"/>
          <w:szCs w:val="24"/>
        </w:rPr>
      </w:pP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of London stands as a shining example of academic excellence, driven by its rich history, innovative approach to education, and expert faculty. With diverse programs, a supportive environment, and a commitment to research and collaboration,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continues to impact the academic landscape and enrich the lives of its students. Whether you are a working professional seeking to advance your career or an aspiring scholar looking for an inclusive learning experience, </w:t>
      </w:r>
      <w:proofErr w:type="spellStart"/>
      <w:r w:rsidRPr="00D7431D">
        <w:rPr>
          <w:rFonts w:ascii="Segoe UI" w:eastAsia="Times New Roman" w:hAnsi="Segoe UI" w:cs="Segoe UI"/>
          <w:color w:val="374151"/>
          <w:sz w:val="24"/>
          <w:szCs w:val="24"/>
        </w:rPr>
        <w:t>Birkbeck</w:t>
      </w:r>
      <w:proofErr w:type="spellEnd"/>
      <w:r w:rsidRPr="00D7431D">
        <w:rPr>
          <w:rFonts w:ascii="Segoe UI" w:eastAsia="Times New Roman" w:hAnsi="Segoe UI" w:cs="Segoe UI"/>
          <w:color w:val="374151"/>
          <w:sz w:val="24"/>
          <w:szCs w:val="24"/>
        </w:rPr>
        <w:t xml:space="preserve"> University of London remains a beacon of academic opportunity.</w:t>
      </w:r>
    </w:p>
    <w:p w:rsidR="00F059AE" w:rsidRDefault="00F059AE"/>
    <w:sectPr w:rsidR="00F059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292C00"/>
    <w:multiLevelType w:val="multilevel"/>
    <w:tmpl w:val="5F3E4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31D"/>
    <w:rsid w:val="000B1D7A"/>
    <w:rsid w:val="00584FCA"/>
    <w:rsid w:val="006F23DB"/>
    <w:rsid w:val="00945541"/>
    <w:rsid w:val="00A823E3"/>
    <w:rsid w:val="00B535F0"/>
    <w:rsid w:val="00CF114D"/>
    <w:rsid w:val="00D7431D"/>
    <w:rsid w:val="00F05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872C3E-01CD-4C1B-991B-EC06D5FBE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7431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7431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31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7431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7431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B1D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264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imescoursefinder.com/discipline?view=grid&amp;page=discipline&amp;caid=london-none&amp;country=uk&amp;institutes=birkbeck-university-of-london&amp;instituteTypes=UNIVERSITY" TargetMode="External"/><Relationship Id="rId3" Type="http://schemas.openxmlformats.org/officeDocument/2006/relationships/settings" Target="settings.xml"/><Relationship Id="rId7" Type="http://schemas.openxmlformats.org/officeDocument/2006/relationships/hyperlink" Target="http://timescoursefinder.com/discipline?&amp;page=discipline&amp;country=uk&amp;institutes=birkbeck-university-of-lond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imescoursefinder.com/university-details/birkbeck-university-of-london/london-none/"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timescoursefinder.com/discipline?view=grid&amp;page=discipline&amp;caid=london-none&amp;types=undergradute,postgradute,postgradute-by-research&amp;country=uk&amp;institutes=birkbeck-university-of-london&amp;instituteTypes=UN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1611</Words>
  <Characters>9186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2023-08-18T12:02:00Z</dcterms:created>
  <dcterms:modified xsi:type="dcterms:W3CDTF">2023-08-18T12:02:00Z</dcterms:modified>
</cp:coreProperties>
</file>